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18E" w:rsidRDefault="00C3318E" w:rsidP="00F91270">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Under section 71 of the </w:t>
      </w:r>
      <w:r w:rsidRPr="00926047">
        <w:rPr>
          <w:rFonts w:ascii="Arial" w:hAnsi="Arial" w:cs="Arial"/>
          <w:bCs/>
          <w:i/>
          <w:spacing w:val="-3"/>
          <w:sz w:val="22"/>
          <w:szCs w:val="22"/>
        </w:rPr>
        <w:t>Electrical Safety Act 2002</w:t>
      </w:r>
      <w:r>
        <w:rPr>
          <w:rFonts w:ascii="Arial" w:hAnsi="Arial" w:cs="Arial"/>
          <w:bCs/>
          <w:spacing w:val="-3"/>
          <w:sz w:val="22"/>
          <w:szCs w:val="22"/>
        </w:rPr>
        <w:t xml:space="preserve"> (ES Act), the Commissioner’s functions are to:</w:t>
      </w:r>
    </w:p>
    <w:p w:rsidR="00C3318E" w:rsidRDefault="00C3318E" w:rsidP="00A45601">
      <w:pPr>
        <w:numPr>
          <w:ilvl w:val="0"/>
          <w:numId w:val="5"/>
        </w:numPr>
        <w:spacing w:before="120"/>
        <w:jc w:val="both"/>
        <w:rPr>
          <w:rFonts w:ascii="Arial" w:hAnsi="Arial" w:cs="Arial"/>
          <w:bCs/>
          <w:spacing w:val="-3"/>
          <w:sz w:val="22"/>
          <w:szCs w:val="22"/>
        </w:rPr>
      </w:pPr>
      <w:r>
        <w:rPr>
          <w:rFonts w:ascii="Arial" w:hAnsi="Arial" w:cs="Arial"/>
          <w:bCs/>
          <w:spacing w:val="-3"/>
          <w:sz w:val="22"/>
          <w:szCs w:val="22"/>
        </w:rPr>
        <w:t>Manage the activities of the Electrical Safety Board;</w:t>
      </w:r>
    </w:p>
    <w:p w:rsidR="00C3318E" w:rsidRDefault="00C3318E" w:rsidP="00A45601">
      <w:pPr>
        <w:numPr>
          <w:ilvl w:val="0"/>
          <w:numId w:val="5"/>
        </w:numPr>
        <w:spacing w:before="120"/>
        <w:jc w:val="both"/>
        <w:rPr>
          <w:rFonts w:ascii="Arial" w:hAnsi="Arial" w:cs="Arial"/>
          <w:bCs/>
          <w:spacing w:val="-3"/>
          <w:sz w:val="22"/>
          <w:szCs w:val="22"/>
        </w:rPr>
      </w:pPr>
      <w:r>
        <w:rPr>
          <w:rFonts w:ascii="Arial" w:hAnsi="Arial" w:cs="Arial"/>
          <w:bCs/>
          <w:spacing w:val="-3"/>
          <w:sz w:val="22"/>
          <w:szCs w:val="22"/>
        </w:rPr>
        <w:t>Manage the activities of each electrical safety committee;</w:t>
      </w:r>
    </w:p>
    <w:p w:rsidR="00C3318E" w:rsidRDefault="00C3318E" w:rsidP="00A45601">
      <w:pPr>
        <w:numPr>
          <w:ilvl w:val="0"/>
          <w:numId w:val="5"/>
        </w:numPr>
        <w:spacing w:before="120"/>
        <w:jc w:val="both"/>
        <w:rPr>
          <w:rFonts w:ascii="Arial" w:hAnsi="Arial" w:cs="Arial"/>
          <w:bCs/>
          <w:spacing w:val="-3"/>
          <w:sz w:val="22"/>
          <w:szCs w:val="22"/>
        </w:rPr>
      </w:pPr>
      <w:r>
        <w:rPr>
          <w:rFonts w:ascii="Arial" w:hAnsi="Arial" w:cs="Arial"/>
          <w:bCs/>
          <w:spacing w:val="-3"/>
          <w:sz w:val="22"/>
          <w:szCs w:val="22"/>
        </w:rPr>
        <w:t>Chair the Electrical Safety Board and the Electrical Safety Committee;</w:t>
      </w:r>
    </w:p>
    <w:p w:rsidR="00C3318E" w:rsidRDefault="00C3318E" w:rsidP="00A45601">
      <w:pPr>
        <w:numPr>
          <w:ilvl w:val="0"/>
          <w:numId w:val="5"/>
        </w:numPr>
        <w:spacing w:before="120"/>
        <w:jc w:val="both"/>
        <w:rPr>
          <w:rFonts w:ascii="Arial" w:hAnsi="Arial" w:cs="Arial"/>
          <w:bCs/>
          <w:spacing w:val="-3"/>
          <w:sz w:val="22"/>
          <w:szCs w:val="22"/>
        </w:rPr>
      </w:pPr>
      <w:r>
        <w:rPr>
          <w:rFonts w:ascii="Arial" w:hAnsi="Arial" w:cs="Arial"/>
          <w:bCs/>
          <w:spacing w:val="-3"/>
          <w:sz w:val="22"/>
          <w:szCs w:val="22"/>
        </w:rPr>
        <w:t>advise the Minister on electrical safety matters generally;</w:t>
      </w:r>
    </w:p>
    <w:p w:rsidR="00C3318E" w:rsidRDefault="00C3318E" w:rsidP="00A45601">
      <w:pPr>
        <w:numPr>
          <w:ilvl w:val="0"/>
          <w:numId w:val="5"/>
        </w:numPr>
        <w:spacing w:before="120"/>
        <w:jc w:val="both"/>
        <w:rPr>
          <w:rFonts w:ascii="Arial" w:hAnsi="Arial" w:cs="Arial"/>
          <w:bCs/>
          <w:spacing w:val="-3"/>
          <w:sz w:val="22"/>
          <w:szCs w:val="22"/>
        </w:rPr>
      </w:pPr>
      <w:r>
        <w:rPr>
          <w:rFonts w:ascii="Arial" w:hAnsi="Arial" w:cs="Arial"/>
          <w:bCs/>
          <w:spacing w:val="-3"/>
          <w:sz w:val="22"/>
          <w:szCs w:val="22"/>
        </w:rPr>
        <w:t>advise the Minister on proposed codes of practice after appropriate board and committee consideration and endorsement; and</w:t>
      </w:r>
    </w:p>
    <w:p w:rsidR="00F91270" w:rsidRPr="00F91270" w:rsidRDefault="00C3318E" w:rsidP="00A45601">
      <w:pPr>
        <w:numPr>
          <w:ilvl w:val="0"/>
          <w:numId w:val="5"/>
        </w:numPr>
        <w:spacing w:before="120"/>
        <w:jc w:val="both"/>
        <w:rPr>
          <w:rFonts w:ascii="Arial" w:hAnsi="Arial" w:cs="Arial"/>
          <w:bCs/>
          <w:spacing w:val="-3"/>
          <w:sz w:val="22"/>
          <w:szCs w:val="22"/>
        </w:rPr>
      </w:pPr>
      <w:r>
        <w:rPr>
          <w:rFonts w:ascii="Arial" w:hAnsi="Arial" w:cs="Arial"/>
          <w:bCs/>
          <w:spacing w:val="-3"/>
          <w:sz w:val="22"/>
          <w:szCs w:val="22"/>
        </w:rPr>
        <w:t>perform any other functions given to the Commissioner under the ES Act</w:t>
      </w:r>
      <w:r w:rsidR="00F91270">
        <w:rPr>
          <w:rFonts w:ascii="Arial" w:hAnsi="Arial" w:cs="Arial"/>
          <w:bCs/>
          <w:spacing w:val="-3"/>
          <w:sz w:val="22"/>
          <w:szCs w:val="22"/>
        </w:rPr>
        <w:t>.</w:t>
      </w:r>
    </w:p>
    <w:p w:rsidR="00C3318E" w:rsidRPr="00C3318E" w:rsidRDefault="00926047"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The Commissioner assumes the role of the chairperson of the Electrical Safety Board and Electrical Licensing Committee. The Electrical Licensing Committee gives advice and makes recommendations to the Electrical Safety Board about electrical licences and training and takes disciplinary action against holders of electrical licences. It also reviews decisions of the regulator about electrical licences.</w:t>
      </w:r>
    </w:p>
    <w:p w:rsidR="007B4160" w:rsidRPr="007B4160" w:rsidRDefault="00927908" w:rsidP="00D6589B">
      <w:pPr>
        <w:numPr>
          <w:ilvl w:val="0"/>
          <w:numId w:val="1"/>
        </w:numPr>
        <w:tabs>
          <w:tab w:val="clear" w:pos="720"/>
          <w:tab w:val="num" w:pos="360"/>
        </w:tabs>
        <w:spacing w:before="240"/>
        <w:ind w:left="360"/>
        <w:jc w:val="both"/>
        <w:rPr>
          <w:rFonts w:ascii="Arial" w:hAnsi="Arial" w:cs="Arial"/>
          <w:bCs/>
          <w:spacing w:val="-3"/>
          <w:sz w:val="22"/>
          <w:szCs w:val="22"/>
        </w:rPr>
      </w:pPr>
      <w:r w:rsidRPr="008D1D5F">
        <w:rPr>
          <w:rFonts w:ascii="Arial" w:hAnsi="Arial" w:cs="Arial"/>
          <w:sz w:val="22"/>
          <w:szCs w:val="22"/>
          <w:u w:val="single"/>
        </w:rPr>
        <w:t>Cabinet endorsed</w:t>
      </w:r>
      <w:r w:rsidRPr="00FF4345">
        <w:rPr>
          <w:rFonts w:ascii="Arial" w:hAnsi="Arial" w:cs="Arial"/>
          <w:sz w:val="22"/>
          <w:szCs w:val="22"/>
        </w:rPr>
        <w:t xml:space="preserve"> </w:t>
      </w:r>
      <w:r w:rsidR="007B4160">
        <w:rPr>
          <w:rFonts w:ascii="Arial" w:hAnsi="Arial" w:cs="Arial"/>
          <w:sz w:val="22"/>
          <w:szCs w:val="22"/>
        </w:rPr>
        <w:t xml:space="preserve">Mr Greg Skyring be recommended to the Governor in Council for </w:t>
      </w:r>
      <w:r w:rsidR="001E43DC">
        <w:rPr>
          <w:rFonts w:ascii="Arial" w:hAnsi="Arial" w:cs="Arial"/>
          <w:sz w:val="22"/>
          <w:szCs w:val="22"/>
        </w:rPr>
        <w:t>appointment</w:t>
      </w:r>
      <w:r w:rsidR="007B4160">
        <w:rPr>
          <w:rFonts w:ascii="Arial" w:hAnsi="Arial" w:cs="Arial"/>
          <w:sz w:val="22"/>
          <w:szCs w:val="22"/>
        </w:rPr>
        <w:t xml:space="preserve"> as Commissioner for Electrical Safety for a term of three years commencing from the date of Governor in Council approval.</w:t>
      </w:r>
    </w:p>
    <w:p w:rsidR="00686B41" w:rsidRPr="00686B41" w:rsidRDefault="007B4160" w:rsidP="00D6589B">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 xml:space="preserve">Cabinet </w:t>
      </w:r>
      <w:r w:rsidRPr="00686B41">
        <w:rPr>
          <w:rFonts w:ascii="Arial" w:hAnsi="Arial" w:cs="Arial"/>
          <w:sz w:val="22"/>
          <w:szCs w:val="22"/>
          <w:u w:val="single"/>
        </w:rPr>
        <w:t>noted</w:t>
      </w:r>
      <w:r>
        <w:rPr>
          <w:rFonts w:ascii="Arial" w:hAnsi="Arial" w:cs="Arial"/>
          <w:sz w:val="22"/>
          <w:szCs w:val="22"/>
        </w:rPr>
        <w:t xml:space="preserve"> Mr Skyring will also fulfil the roles of chairperson of the Electrical Safety Board and Chair of the Electrical Licensing Committee</w:t>
      </w:r>
      <w:r w:rsidR="00926047">
        <w:rPr>
          <w:rFonts w:ascii="Arial" w:hAnsi="Arial" w:cs="Arial"/>
          <w:sz w:val="22"/>
          <w:szCs w:val="22"/>
        </w:rPr>
        <w:t>.</w:t>
      </w:r>
      <w:r w:rsidR="00686B41">
        <w:rPr>
          <w:rFonts w:ascii="Arial" w:hAnsi="Arial" w:cs="Arial"/>
          <w:sz w:val="22"/>
          <w:szCs w:val="22"/>
        </w:rPr>
        <w:t xml:space="preserve"> </w:t>
      </w:r>
    </w:p>
    <w:p w:rsidR="001E43DC" w:rsidRPr="00A45601" w:rsidRDefault="00686B41" w:rsidP="004C3369">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sz w:val="22"/>
          <w:szCs w:val="22"/>
          <w:u w:val="single"/>
        </w:rPr>
        <w:t>Cabinet noted</w:t>
      </w:r>
      <w:r w:rsidRPr="00686B41">
        <w:rPr>
          <w:rFonts w:ascii="Arial" w:hAnsi="Arial" w:cs="Arial"/>
          <w:sz w:val="22"/>
          <w:szCs w:val="22"/>
        </w:rPr>
        <w:t xml:space="preserve"> </w:t>
      </w:r>
      <w:r>
        <w:rPr>
          <w:rFonts w:ascii="Arial" w:hAnsi="Arial" w:cs="Arial"/>
          <w:sz w:val="22"/>
          <w:szCs w:val="22"/>
        </w:rPr>
        <w:t>the intention of the</w:t>
      </w:r>
      <w:r w:rsidR="00F9397D">
        <w:rPr>
          <w:rFonts w:ascii="Arial" w:hAnsi="Arial" w:cs="Arial"/>
          <w:sz w:val="22"/>
          <w:szCs w:val="22"/>
        </w:rPr>
        <w:t xml:space="preserve"> Minister </w:t>
      </w:r>
      <w:r>
        <w:rPr>
          <w:rFonts w:ascii="Arial" w:hAnsi="Arial" w:cs="Arial"/>
          <w:sz w:val="22"/>
          <w:szCs w:val="22"/>
        </w:rPr>
        <w:t>to appoint Mr Noel Ryan and Ms Jane Errey as members of</w:t>
      </w:r>
      <w:r w:rsidR="00927908" w:rsidRPr="00FF4345">
        <w:rPr>
          <w:rFonts w:ascii="Arial" w:hAnsi="Arial" w:cs="Arial"/>
          <w:sz w:val="22"/>
          <w:szCs w:val="22"/>
        </w:rPr>
        <w:t xml:space="preserve"> the </w:t>
      </w:r>
      <w:r w:rsidR="00F91270" w:rsidRPr="00FF4345">
        <w:rPr>
          <w:rFonts w:ascii="Arial" w:hAnsi="Arial" w:cs="Arial"/>
          <w:sz w:val="22"/>
          <w:szCs w:val="22"/>
        </w:rPr>
        <w:t>Electrical Licensing Committee fo</w:t>
      </w:r>
      <w:r w:rsidR="00FF4345" w:rsidRPr="00FF4345">
        <w:rPr>
          <w:rFonts w:ascii="Arial" w:hAnsi="Arial" w:cs="Arial"/>
          <w:sz w:val="22"/>
          <w:szCs w:val="22"/>
        </w:rPr>
        <w:t>r a term</w:t>
      </w:r>
      <w:r w:rsidR="00927908" w:rsidRPr="00FF4345">
        <w:rPr>
          <w:rFonts w:ascii="Arial" w:hAnsi="Arial" w:cs="Arial"/>
          <w:sz w:val="22"/>
          <w:szCs w:val="22"/>
        </w:rPr>
        <w:t xml:space="preserve"> </w:t>
      </w:r>
      <w:r>
        <w:rPr>
          <w:rFonts w:ascii="Arial" w:hAnsi="Arial" w:cs="Arial"/>
          <w:sz w:val="22"/>
          <w:szCs w:val="22"/>
        </w:rPr>
        <w:t xml:space="preserve">commencing </w:t>
      </w:r>
      <w:r w:rsidR="00FF4345" w:rsidRPr="00FF4345">
        <w:rPr>
          <w:rFonts w:ascii="Arial" w:hAnsi="Arial" w:cs="Arial"/>
          <w:sz w:val="22"/>
          <w:szCs w:val="22"/>
        </w:rPr>
        <w:t xml:space="preserve">from </w:t>
      </w:r>
      <w:r w:rsidR="00FA2422">
        <w:rPr>
          <w:rFonts w:ascii="Arial" w:hAnsi="Arial" w:cs="Arial"/>
          <w:sz w:val="22"/>
          <w:szCs w:val="22"/>
        </w:rPr>
        <w:t>the date of appointment of the Commissioner for Electrical Safety up to and including</w:t>
      </w:r>
      <w:r w:rsidR="00FF4345" w:rsidRPr="00FF4345">
        <w:rPr>
          <w:rFonts w:ascii="Arial" w:hAnsi="Arial" w:cs="Arial"/>
          <w:sz w:val="22"/>
          <w:szCs w:val="22"/>
        </w:rPr>
        <w:t xml:space="preserve"> 30</w:t>
      </w:r>
      <w:r>
        <w:rPr>
          <w:rFonts w:ascii="Arial" w:hAnsi="Arial" w:cs="Arial"/>
          <w:sz w:val="22"/>
          <w:szCs w:val="22"/>
        </w:rPr>
        <w:t> </w:t>
      </w:r>
      <w:r w:rsidR="00FF4345" w:rsidRPr="00FF4345">
        <w:rPr>
          <w:rFonts w:ascii="Arial" w:hAnsi="Arial" w:cs="Arial"/>
          <w:sz w:val="22"/>
          <w:szCs w:val="22"/>
        </w:rPr>
        <w:t>September 2017</w:t>
      </w:r>
      <w:r w:rsidR="00927908" w:rsidRPr="00FF4345">
        <w:rPr>
          <w:rFonts w:ascii="Arial" w:hAnsi="Arial" w:cs="Arial"/>
          <w:sz w:val="22"/>
          <w:szCs w:val="22"/>
        </w:rPr>
        <w:t>.</w:t>
      </w:r>
    </w:p>
    <w:p w:rsidR="00A45601" w:rsidRPr="00A45601" w:rsidRDefault="00A45601" w:rsidP="00A45601">
      <w:pPr>
        <w:numPr>
          <w:ilvl w:val="0"/>
          <w:numId w:val="1"/>
        </w:numPr>
        <w:tabs>
          <w:tab w:val="clear" w:pos="720"/>
          <w:tab w:val="num" w:pos="360"/>
        </w:tabs>
        <w:spacing w:before="360"/>
        <w:ind w:left="360"/>
        <w:jc w:val="both"/>
        <w:rPr>
          <w:rFonts w:ascii="Arial" w:hAnsi="Arial" w:cs="Arial"/>
          <w:bCs/>
          <w:spacing w:val="-3"/>
          <w:sz w:val="22"/>
          <w:szCs w:val="22"/>
          <w:u w:val="single"/>
        </w:rPr>
      </w:pPr>
      <w:r w:rsidRPr="00A45601">
        <w:rPr>
          <w:rFonts w:ascii="Arial" w:hAnsi="Arial" w:cs="Arial"/>
          <w:i/>
          <w:sz w:val="22"/>
          <w:szCs w:val="22"/>
          <w:u w:val="single"/>
        </w:rPr>
        <w:t>Attachments</w:t>
      </w:r>
    </w:p>
    <w:p w:rsidR="00A45601" w:rsidRPr="004C3369" w:rsidRDefault="00A45601" w:rsidP="00A45601">
      <w:pPr>
        <w:numPr>
          <w:ilvl w:val="0"/>
          <w:numId w:val="6"/>
        </w:numPr>
        <w:spacing w:before="120"/>
        <w:jc w:val="both"/>
        <w:rPr>
          <w:rFonts w:ascii="Arial" w:hAnsi="Arial" w:cs="Arial"/>
          <w:bCs/>
          <w:spacing w:val="-3"/>
          <w:sz w:val="22"/>
          <w:szCs w:val="22"/>
        </w:rPr>
      </w:pPr>
      <w:r>
        <w:rPr>
          <w:rFonts w:ascii="Arial" w:hAnsi="Arial" w:cs="Arial"/>
          <w:bCs/>
          <w:spacing w:val="-3"/>
          <w:sz w:val="22"/>
          <w:szCs w:val="22"/>
        </w:rPr>
        <w:t>Nil.</w:t>
      </w:r>
    </w:p>
    <w:sectPr w:rsidR="00A45601" w:rsidRPr="004C3369" w:rsidSect="004C3369">
      <w:headerReference w:type="default" r:id="rId11"/>
      <w:pgSz w:w="11906" w:h="16838"/>
      <w:pgMar w:top="1134" w:right="1134" w:bottom="1134" w:left="1134"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76EC" w:rsidRDefault="006076EC" w:rsidP="00D6589B">
      <w:r>
        <w:separator/>
      </w:r>
    </w:p>
  </w:endnote>
  <w:endnote w:type="continuationSeparator" w:id="0">
    <w:p w:rsidR="006076EC" w:rsidRDefault="006076EC"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76EC" w:rsidRDefault="006076EC" w:rsidP="00D6589B">
      <w:r>
        <w:separator/>
      </w:r>
    </w:p>
  </w:footnote>
  <w:footnote w:type="continuationSeparator" w:id="0">
    <w:p w:rsidR="006076EC" w:rsidRDefault="006076EC"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160" w:rsidRPr="00937A4A" w:rsidRDefault="007B4160" w:rsidP="007B4160">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7B4160" w:rsidRPr="00937A4A" w:rsidRDefault="007B4160" w:rsidP="007B4160">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7B4160" w:rsidRPr="00937A4A" w:rsidRDefault="007B4160" w:rsidP="007B4160">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w:t>
    </w:r>
    <w:r>
      <w:rPr>
        <w:rFonts w:ascii="Arial" w:hAnsi="Arial" w:cs="Arial"/>
        <w:b/>
        <w:color w:val="auto"/>
        <w:sz w:val="22"/>
        <w:szCs w:val="22"/>
        <w:lang w:eastAsia="en-US"/>
      </w:rPr>
      <w:t>– May 2016</w:t>
    </w:r>
  </w:p>
  <w:p w:rsidR="007B4160" w:rsidRPr="007B4160" w:rsidRDefault="007B4160" w:rsidP="007B4160">
    <w:pPr>
      <w:pStyle w:val="Header"/>
      <w:spacing w:before="120"/>
      <w:jc w:val="both"/>
      <w:rPr>
        <w:rFonts w:ascii="Arial" w:hAnsi="Arial" w:cs="Arial"/>
        <w:b/>
        <w:color w:val="auto"/>
        <w:sz w:val="22"/>
        <w:szCs w:val="22"/>
        <w:u w:val="single"/>
      </w:rPr>
    </w:pPr>
    <w:r w:rsidRPr="007B4160">
      <w:rPr>
        <w:rFonts w:ascii="Arial" w:hAnsi="Arial" w:cs="Arial"/>
        <w:b/>
        <w:color w:val="auto"/>
        <w:sz w:val="22"/>
        <w:szCs w:val="22"/>
        <w:u w:val="single"/>
      </w:rPr>
      <w:t>Appointment of the Commissioner for Electrical Safety and consequential membership changes to the Electrical Safety Board, Electrical Licen</w:t>
    </w:r>
    <w:r w:rsidR="00686B41">
      <w:rPr>
        <w:rFonts w:ascii="Arial" w:hAnsi="Arial" w:cs="Arial"/>
        <w:b/>
        <w:color w:val="auto"/>
        <w:sz w:val="22"/>
        <w:szCs w:val="22"/>
        <w:u w:val="single"/>
      </w:rPr>
      <w:t>s</w:t>
    </w:r>
    <w:r w:rsidRPr="007B4160">
      <w:rPr>
        <w:rFonts w:ascii="Arial" w:hAnsi="Arial" w:cs="Arial"/>
        <w:b/>
        <w:color w:val="auto"/>
        <w:sz w:val="22"/>
        <w:szCs w:val="22"/>
        <w:u w:val="single"/>
      </w:rPr>
      <w:t xml:space="preserve">ing Committee under the </w:t>
    </w:r>
    <w:r w:rsidRPr="00686B41">
      <w:rPr>
        <w:rFonts w:ascii="Arial" w:hAnsi="Arial" w:cs="Arial"/>
        <w:b/>
        <w:i/>
        <w:color w:val="auto"/>
        <w:sz w:val="22"/>
        <w:szCs w:val="22"/>
        <w:u w:val="single"/>
      </w:rPr>
      <w:t>Electrical Safety Act 2002</w:t>
    </w:r>
  </w:p>
  <w:p w:rsidR="007B4160" w:rsidRDefault="007B4160" w:rsidP="007B4160">
    <w:pPr>
      <w:pStyle w:val="Header"/>
      <w:spacing w:before="120"/>
      <w:jc w:val="both"/>
      <w:rPr>
        <w:rFonts w:ascii="Arial" w:hAnsi="Arial" w:cs="Arial"/>
        <w:b/>
        <w:sz w:val="22"/>
        <w:szCs w:val="22"/>
        <w:u w:val="single"/>
      </w:rPr>
    </w:pPr>
    <w:r>
      <w:rPr>
        <w:rFonts w:ascii="Arial" w:hAnsi="Arial" w:cs="Arial"/>
        <w:b/>
        <w:sz w:val="22"/>
        <w:szCs w:val="22"/>
        <w:u w:val="single"/>
      </w:rPr>
      <w:t>Minister for Employment and Industrial Relations, Minister for Racing and Minister for Multicultural Affairs</w:t>
    </w:r>
  </w:p>
  <w:p w:rsidR="007B4160" w:rsidRDefault="007B4160" w:rsidP="00A45601">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D545DA"/>
    <w:multiLevelType w:val="hybridMultilevel"/>
    <w:tmpl w:val="0C625E42"/>
    <w:lvl w:ilvl="0" w:tplc="0C0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1A365E1"/>
    <w:multiLevelType w:val="hybridMultilevel"/>
    <w:tmpl w:val="7B24A88A"/>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B9116B3"/>
    <w:multiLevelType w:val="hybridMultilevel"/>
    <w:tmpl w:val="06322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C380916"/>
    <w:multiLevelType w:val="hybridMultilevel"/>
    <w:tmpl w:val="1700AF00"/>
    <w:lvl w:ilvl="0" w:tplc="8A02E6CE">
      <w:start w:val="1"/>
      <w:numFmt w:val="decimal"/>
      <w:lvlText w:val="%1."/>
      <w:lvlJc w:val="left"/>
      <w:pPr>
        <w:tabs>
          <w:tab w:val="num" w:pos="360"/>
        </w:tabs>
        <w:ind w:left="360" w:hanging="360"/>
      </w:pPr>
      <w:rPr>
        <w:rFonts w:ascii="Times New Roman" w:hAnsi="Times New Roman" w:cs="Times New Roman" w:hint="default"/>
        <w:sz w:val="24"/>
        <w:szCs w:val="24"/>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9B"/>
    <w:rsid w:val="0000598A"/>
    <w:rsid w:val="00014CA8"/>
    <w:rsid w:val="00035DDF"/>
    <w:rsid w:val="000366BD"/>
    <w:rsid w:val="00037EA1"/>
    <w:rsid w:val="00043407"/>
    <w:rsid w:val="00080F8F"/>
    <w:rsid w:val="00092547"/>
    <w:rsid w:val="00094025"/>
    <w:rsid w:val="000F31FF"/>
    <w:rsid w:val="000F36EA"/>
    <w:rsid w:val="00143C19"/>
    <w:rsid w:val="00154C65"/>
    <w:rsid w:val="00174963"/>
    <w:rsid w:val="001821EA"/>
    <w:rsid w:val="00190060"/>
    <w:rsid w:val="00197D71"/>
    <w:rsid w:val="001A06C0"/>
    <w:rsid w:val="001E209B"/>
    <w:rsid w:val="001E43DC"/>
    <w:rsid w:val="00204855"/>
    <w:rsid w:val="002957FA"/>
    <w:rsid w:val="003E36C5"/>
    <w:rsid w:val="00403A38"/>
    <w:rsid w:val="00406AE4"/>
    <w:rsid w:val="00442BC3"/>
    <w:rsid w:val="004C3369"/>
    <w:rsid w:val="004E0245"/>
    <w:rsid w:val="00501C66"/>
    <w:rsid w:val="00557783"/>
    <w:rsid w:val="00557F3A"/>
    <w:rsid w:val="00586DAC"/>
    <w:rsid w:val="005A13CB"/>
    <w:rsid w:val="005D2D7B"/>
    <w:rsid w:val="005D4EEA"/>
    <w:rsid w:val="005E3F63"/>
    <w:rsid w:val="006076EC"/>
    <w:rsid w:val="006462CE"/>
    <w:rsid w:val="00663A4B"/>
    <w:rsid w:val="00686B41"/>
    <w:rsid w:val="00732E22"/>
    <w:rsid w:val="00762359"/>
    <w:rsid w:val="00766FC7"/>
    <w:rsid w:val="00767CEA"/>
    <w:rsid w:val="00775ABE"/>
    <w:rsid w:val="00782EE4"/>
    <w:rsid w:val="00792CC6"/>
    <w:rsid w:val="007B4160"/>
    <w:rsid w:val="007D5E26"/>
    <w:rsid w:val="008666F3"/>
    <w:rsid w:val="008B7DE8"/>
    <w:rsid w:val="008C495A"/>
    <w:rsid w:val="008D1D5F"/>
    <w:rsid w:val="008F44CD"/>
    <w:rsid w:val="0091737C"/>
    <w:rsid w:val="00926047"/>
    <w:rsid w:val="00927908"/>
    <w:rsid w:val="009330C2"/>
    <w:rsid w:val="009B5AD3"/>
    <w:rsid w:val="009E354C"/>
    <w:rsid w:val="00A203D0"/>
    <w:rsid w:val="00A45601"/>
    <w:rsid w:val="00A527A5"/>
    <w:rsid w:val="00AB262C"/>
    <w:rsid w:val="00AB51F6"/>
    <w:rsid w:val="00AD08E9"/>
    <w:rsid w:val="00BA66EB"/>
    <w:rsid w:val="00BD6D83"/>
    <w:rsid w:val="00C07656"/>
    <w:rsid w:val="00C3318E"/>
    <w:rsid w:val="00C828D7"/>
    <w:rsid w:val="00CD058C"/>
    <w:rsid w:val="00CF0D8A"/>
    <w:rsid w:val="00CF2D95"/>
    <w:rsid w:val="00D26836"/>
    <w:rsid w:val="00D433E5"/>
    <w:rsid w:val="00D6589B"/>
    <w:rsid w:val="00D65EBE"/>
    <w:rsid w:val="00D75134"/>
    <w:rsid w:val="00E03EA6"/>
    <w:rsid w:val="00EC5418"/>
    <w:rsid w:val="00F431CE"/>
    <w:rsid w:val="00F63A6F"/>
    <w:rsid w:val="00F91270"/>
    <w:rsid w:val="00F9397D"/>
    <w:rsid w:val="00FA2422"/>
    <w:rsid w:val="00FF4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s="Tahoma"/>
      <w:sz w:val="16"/>
      <w:szCs w:val="16"/>
    </w:rPr>
  </w:style>
  <w:style w:type="character" w:customStyle="1" w:styleId="BalloonTextChar">
    <w:name w:val="Balloon Text Char"/>
    <w:link w:val="BalloonText"/>
    <w:semiHidden/>
    <w:locked/>
    <w:rsid w:val="00D6589B"/>
    <w:rPr>
      <w:rFonts w:ascii="Tahoma" w:hAnsi="Tahoma" w:cs="Tahoma"/>
      <w:sz w:val="16"/>
      <w:szCs w:val="16"/>
    </w:rPr>
  </w:style>
  <w:style w:type="table" w:styleId="TableGrid">
    <w:name w:val="Table Grid"/>
    <w:basedOn w:val="TableNormal"/>
    <w:locked/>
    <w:rsid w:val="005D4EEA"/>
    <w:pPr>
      <w:widowControl w:val="0"/>
      <w:autoSpaceDE w:val="0"/>
      <w:autoSpaceDN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5E3F63"/>
    <w:rPr>
      <w:sz w:val="16"/>
      <w:szCs w:val="16"/>
    </w:rPr>
  </w:style>
  <w:style w:type="paragraph" w:styleId="CommentText">
    <w:name w:val="annotation text"/>
    <w:basedOn w:val="Normal"/>
    <w:link w:val="CommentTextChar"/>
    <w:rsid w:val="005E3F63"/>
    <w:rPr>
      <w:sz w:val="20"/>
    </w:rPr>
  </w:style>
  <w:style w:type="character" w:customStyle="1" w:styleId="CommentTextChar">
    <w:name w:val="Comment Text Char"/>
    <w:link w:val="CommentText"/>
    <w:rsid w:val="005E3F63"/>
    <w:rPr>
      <w:rFonts w:ascii="Times New Roman" w:hAnsi="Times New Roman"/>
      <w:color w:val="000000"/>
    </w:rPr>
  </w:style>
  <w:style w:type="paragraph" w:styleId="CommentSubject">
    <w:name w:val="annotation subject"/>
    <w:basedOn w:val="CommentText"/>
    <w:next w:val="CommentText"/>
    <w:link w:val="CommentSubjectChar"/>
    <w:rsid w:val="005E3F63"/>
    <w:rPr>
      <w:b/>
      <w:bCs/>
    </w:rPr>
  </w:style>
  <w:style w:type="character" w:customStyle="1" w:styleId="CommentSubjectChar">
    <w:name w:val="Comment Subject Char"/>
    <w:link w:val="CommentSubject"/>
    <w:rsid w:val="005E3F63"/>
    <w:rPr>
      <w:rFonts w:ascii="Times New Roman" w:hAnsi="Times New Roman"/>
      <w:b/>
      <w:bCs/>
      <w:color w:val="000000"/>
    </w:rPr>
  </w:style>
  <w:style w:type="paragraph" w:styleId="ListParagraph">
    <w:name w:val="List Paragraph"/>
    <w:basedOn w:val="Normal"/>
    <w:uiPriority w:val="34"/>
    <w:qFormat/>
    <w:rsid w:val="001E43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179420">
      <w:bodyDiv w:val="1"/>
      <w:marLeft w:val="0"/>
      <w:marRight w:val="0"/>
      <w:marTop w:val="0"/>
      <w:marBottom w:val="0"/>
      <w:divBdr>
        <w:top w:val="none" w:sz="0" w:space="0" w:color="auto"/>
        <w:left w:val="none" w:sz="0" w:space="0" w:color="auto"/>
        <w:bottom w:val="none" w:sz="0" w:space="0" w:color="auto"/>
        <w:right w:val="none" w:sz="0" w:space="0" w:color="auto"/>
      </w:divBdr>
    </w:div>
    <w:div w:id="184524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QTT Document" ma:contentTypeID="0x010100C7BD08439FA548A39DD6F4EEA9A4DD920028A0CA45A385418C914557FFC286F13E004EB8CA558F2C6042A832EDA2471880AF" ma:contentTypeVersion="6" ma:contentTypeDescription="QTT document content type to be used in active sites" ma:contentTypeScope="" ma:versionID="a2fe581874879caa9ab4a09435322399">
  <xsd:schema xmlns:xsd="http://www.w3.org/2001/XMLSchema" xmlns:xs="http://www.w3.org/2001/XMLSchema" xmlns:p="http://schemas.microsoft.com/office/2006/metadata/properties" xmlns:ns2="http://schemas.microsoft.com/Sharepoint/v3" xmlns:ns3="72d8744d-2c47-46f4-9bdd-407e14137c3c" targetNamespace="http://schemas.microsoft.com/office/2006/metadata/properties" ma:root="true" ma:fieldsID="fa11a1c764b0ce9f8cb4388751eb2fb2" ns2:_="" ns3:_="">
    <xsd:import namespace="http://schemas.microsoft.com/Sharepoint/v3"/>
    <xsd:import namespace="72d8744d-2c47-46f4-9bdd-407e14137c3c"/>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3:QTTSignificantMa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8" nillable="true" ma:displayName="Metadata summary" ma:internalName="Nexus_Metadata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8744d-2c47-46f4-9bdd-407e14137c3c" elementFormDefault="qualified">
    <xsd:import namespace="http://schemas.microsoft.com/office/2006/documentManagement/types"/>
    <xsd:import namespace="http://schemas.microsoft.com/office/infopath/2007/PartnerControls"/>
    <xsd:element name="Nexus_ReadOnly" ma:index="9" nillable="true" ma:displayName="Read only" ma:internalName="Nexus_ReadOnly">
      <xsd:simpleType>
        <xsd:restriction base="dms:Text">
          <xsd:maxLength value="255"/>
        </xsd:restriction>
      </xsd:simpleType>
    </xsd:element>
    <xsd:element name="Nexus_Record" ma:index="10" nillable="true" ma:displayName="Record" ma:internalName="Nexus_Record">
      <xsd:simpleType>
        <xsd:restriction base="dms:Text">
          <xsd:maxLength value="255"/>
        </xsd:restriction>
      </xsd:simpleType>
    </xsd:element>
    <xsd:element name="Nexus_SecurityClassification" ma:index="11" ma:displayName="Security classification" ma:default="UNCLASSIFIED" ma:description="Assessment of the requirements for confidentiality, availability and integrity of an asset." ma:format="Dropdown" ma:internalName="Nexus_SecurityClassification">
      <xsd:simpleType>
        <xsd:restriction base="dms:Choice">
          <xsd:enumeration value="UNCLASSIFIED"/>
          <xsd:enumeration value="IN CONFIDENCE"/>
          <xsd:enumeration value="PROTECTED"/>
          <xsd:enumeration value="HIGHLY PROTECTED"/>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QTTSignificantMatter" ma:index="15" nillable="true" ma:displayName="Significant matter" ma:default="0" ma:description="Tick if the item is of major significance to the state" ma:internalName="QTTSignificantMatt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us_Record xmlns="72d8744d-2c47-46f4-9bdd-407e14137c3c" xsi:nil="true"/>
    <Nexus_SecurityClassification xmlns="72d8744d-2c47-46f4-9bdd-407e14137c3c">UNCLASSIFIED</Nexus_SecurityClassification>
    <QTTSignificantMatter xmlns="72d8744d-2c47-46f4-9bdd-407e14137c3c">false</QTTSignificantMatter>
    <Nexus_ReadOnly xmlns="72d8744d-2c47-46f4-9bdd-407e14137c3c" xsi:nil="true"/>
    <Nexus_MetadataSummary xmlns="http://schemas.microsoft.com/Sharepoint/v3" xsi:nil="true"/>
  </documentManagement>
</p:properties>
</file>

<file path=customXml/itemProps1.xml><?xml version="1.0" encoding="utf-8"?>
<ds:datastoreItem xmlns:ds="http://schemas.openxmlformats.org/officeDocument/2006/customXml" ds:itemID="{0022F0C6-ECC6-475E-A3A9-455DC566772E}">
  <ds:schemaRefs>
    <ds:schemaRef ds:uri="http://schemas.microsoft.com/sharepoint/events"/>
  </ds:schemaRefs>
</ds:datastoreItem>
</file>

<file path=customXml/itemProps2.xml><?xml version="1.0" encoding="utf-8"?>
<ds:datastoreItem xmlns:ds="http://schemas.openxmlformats.org/officeDocument/2006/customXml" ds:itemID="{2EB939B0-4042-4CF2-BBF5-A295B8156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d8744d-2c47-46f4-9bdd-407e1413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41A89D-69EA-4F1C-A067-47C9B32FA55C}">
  <ds:schemaRefs>
    <ds:schemaRef ds:uri="http://schemas.microsoft.com/sharepoint/v3/contenttype/forms"/>
  </ds:schemaRefs>
</ds:datastoreItem>
</file>

<file path=customXml/itemProps4.xml><?xml version="1.0" encoding="utf-8"?>
<ds:datastoreItem xmlns:ds="http://schemas.openxmlformats.org/officeDocument/2006/customXml" ds:itemID="{92F5A437-CD1B-42E4-8783-60F4ECF3D5E0}">
  <ds:schemaRefs>
    <ds:schemaRef ds:uri="http://schemas.microsoft.com/office/2006/metadata/properties"/>
    <ds:schemaRef ds:uri="http://schemas.microsoft.com/office/infopath/2007/PartnerControls"/>
    <ds:schemaRef ds:uri="72d8744d-2c47-46f4-9bdd-407e14137c3c"/>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1366</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1605</CharactersWithSpaces>
  <SharedDoc>false</SharedDoc>
  <HyperlinkBase>https://www.cabinet.qld.gov.au/documents/2016/May/ApptElecSa/</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2017-02-08T02:54:00Z</cp:lastPrinted>
  <dcterms:created xsi:type="dcterms:W3CDTF">2017-10-25T01:50:00Z</dcterms:created>
  <dcterms:modified xsi:type="dcterms:W3CDTF">2018-03-06T01:38:00Z</dcterms:modified>
  <cp:category>Significant_Appointments,Electricity,Safety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0x010100C7BD08439FA548A39DD6F4EEA9A4DD920028A0CA45A385418C914557FFC286F13E004EB8CA558F2C6042A832EDA2471880AF</vt:lpwstr>
  </property>
  <property fmtid="{D5CDD505-2E9C-101B-9397-08002B2CF9AE}" pid="4" name="_dlc_DocIdItemGuid">
    <vt:lpwstr>e4cc240e-0f7c-4e05-ac2f-c5b571faef41</vt:lpwstr>
  </property>
  <property fmtid="{D5CDD505-2E9C-101B-9397-08002B2CF9AE}" pid="5" name="RecordPoint_WorkflowType">
    <vt:lpwstr>ActiveSubmitStub</vt:lpwstr>
  </property>
  <property fmtid="{D5CDD505-2E9C-101B-9397-08002B2CF9AE}" pid="6" name="RecordPoint_ActiveItemWebId">
    <vt:lpwstr>{91bdefb8-0d65-4ccd-aa84-73bfa87f031c}</vt:lpwstr>
  </property>
  <property fmtid="{D5CDD505-2E9C-101B-9397-08002B2CF9AE}" pid="7" name="RecordPoint_ActiveItemSiteId">
    <vt:lpwstr>{f29e4956-d8cc-4968-b023-b21d1091687a}</vt:lpwstr>
  </property>
  <property fmtid="{D5CDD505-2E9C-101B-9397-08002B2CF9AE}" pid="8" name="RecordPoint_ActiveItemListId">
    <vt:lpwstr>{95ee723f-7e30-47a4-b556-fd4bfa065a81}</vt:lpwstr>
  </property>
  <property fmtid="{D5CDD505-2E9C-101B-9397-08002B2CF9AE}" pid="9" name="RecordPoint_ActiveItemUniqueId">
    <vt:lpwstr>{e4cc240e-0f7c-4e05-ac2f-c5b571faef41}</vt:lpwstr>
  </property>
  <property fmtid="{D5CDD505-2E9C-101B-9397-08002B2CF9AE}" pid="10" name="_docset_NoMedatataSyncRequired">
    <vt:lpwstr>False</vt:lpwstr>
  </property>
  <property fmtid="{D5CDD505-2E9C-101B-9397-08002B2CF9AE}" pid="11" name="RecordPoint_RecordNumberSubmitted">
    <vt:lpwstr>R0000373972</vt:lpwstr>
  </property>
  <property fmtid="{D5CDD505-2E9C-101B-9397-08002B2CF9AE}" pid="12" name="RecordPoint_SubmissionCompleted">
    <vt:lpwstr>2017-02-08T18:53:24.3262122+10:00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lc_DocId">
    <vt:lpwstr>BUSNCLLO-74-62</vt:lpwstr>
  </property>
  <property fmtid="{D5CDD505-2E9C-101B-9397-08002B2CF9AE}" pid="17" name="_dlc_DocIdUrl">
    <vt:lpwstr>https://nexus.treasury.qld.gov.au/business/cabinet-services/dpc-reporting/_layouts/15/DocIdRedir.aspx?ID=BUSNCLLO-74-62, BUSNCLLO-74-62</vt:lpwstr>
  </property>
</Properties>
</file>